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50" w:rsidRPr="00406E50" w:rsidRDefault="00AA3E44" w:rsidP="00406E50">
      <w:pPr>
        <w:pStyle w:val="p"/>
        <w:shd w:val="clear" w:color="auto" w:fill="FFFFFF"/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color w:val="000000" w:themeColor="text1"/>
          <w:sz w:val="40"/>
          <w:szCs w:val="40"/>
        </w:rPr>
      </w:pPr>
      <w:r w:rsidRPr="00AA3E44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浙江工商大学MBA学院</w:t>
      </w:r>
      <w:r w:rsidRPr="00AA3E44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奖学金评选操作手册</w:t>
      </w:r>
    </w:p>
    <w:p w:rsidR="00406E50" w:rsidRDefault="00406E50" w:rsidP="00406E50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06E50">
        <w:rPr>
          <w:rFonts w:asciiTheme="minorEastAsia" w:eastAsiaTheme="minorEastAsia" w:hAnsiTheme="minorEastAsia" w:hint="eastAsia"/>
          <w:color w:val="000000" w:themeColor="text1"/>
        </w:rPr>
        <w:t>此手册由学校相关规定整合而成，并根据政策的变化而定期更新，作为MBA学院师生进行综合素质评价的依据。手册中为更新事宜或冲突事项及其余未尽事宜，以提交学院院务</w:t>
      </w:r>
      <w:r w:rsidRPr="00406E50">
        <w:rPr>
          <w:rFonts w:asciiTheme="minorEastAsia" w:eastAsiaTheme="minorEastAsia" w:hAnsiTheme="minorEastAsia"/>
          <w:color w:val="000000" w:themeColor="text1"/>
        </w:rPr>
        <w:t>会议</w:t>
      </w:r>
      <w:r w:rsidRPr="00406E50">
        <w:rPr>
          <w:rFonts w:asciiTheme="minorEastAsia" w:eastAsiaTheme="minorEastAsia" w:hAnsiTheme="minorEastAsia" w:hint="eastAsia"/>
          <w:color w:val="000000" w:themeColor="text1"/>
        </w:rPr>
        <w:t>讨论为准。</w:t>
      </w:r>
    </w:p>
    <w:p w:rsidR="00406E50" w:rsidRPr="00406E50" w:rsidRDefault="00406E50" w:rsidP="00406E50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奖学金申报</w:t>
      </w:r>
      <w:r>
        <w:rPr>
          <w:rFonts w:asciiTheme="minorEastAsia" w:eastAsiaTheme="minorEastAsia" w:hAnsiTheme="minorEastAsia"/>
          <w:color w:val="000000" w:themeColor="text1"/>
        </w:rPr>
        <w:t>包括德育模块、学业模块和综合</w:t>
      </w:r>
      <w:r>
        <w:rPr>
          <w:rFonts w:asciiTheme="minorEastAsia" w:eastAsiaTheme="minorEastAsia" w:hAnsiTheme="minorEastAsia" w:hint="eastAsia"/>
          <w:color w:val="000000" w:themeColor="text1"/>
        </w:rPr>
        <w:t>能力</w:t>
      </w:r>
      <w:r>
        <w:rPr>
          <w:rFonts w:asciiTheme="minorEastAsia" w:eastAsiaTheme="minorEastAsia" w:hAnsiTheme="minorEastAsia"/>
          <w:color w:val="000000" w:themeColor="text1"/>
        </w:rPr>
        <w:t>模块，</w:t>
      </w:r>
      <w:r>
        <w:rPr>
          <w:rFonts w:asciiTheme="minorEastAsia" w:eastAsiaTheme="minorEastAsia" w:hAnsiTheme="minorEastAsia" w:hint="eastAsia"/>
          <w:color w:val="000000" w:themeColor="text1"/>
        </w:rPr>
        <w:t>积分</w:t>
      </w:r>
      <w:r>
        <w:rPr>
          <w:rFonts w:asciiTheme="minorEastAsia" w:eastAsiaTheme="minorEastAsia" w:hAnsiTheme="minorEastAsia"/>
          <w:color w:val="000000" w:themeColor="text1"/>
        </w:rPr>
        <w:t>总规则为：</w:t>
      </w:r>
    </w:p>
    <w:p w:rsidR="004A4E91" w:rsidRPr="00136DBA" w:rsidRDefault="004A4E91" w:rsidP="00406E50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36DBA">
        <w:rPr>
          <w:rFonts w:asciiTheme="minorEastAsia" w:eastAsiaTheme="minorEastAsia" w:hAnsiTheme="minorEastAsia" w:hint="eastAsia"/>
          <w:b/>
          <w:color w:val="000000" w:themeColor="text1"/>
        </w:rPr>
        <w:t>奖学金申报总分=德育总分*30%+学业总分*30%+综合能力总分*40%</w:t>
      </w:r>
    </w:p>
    <w:p w:rsidR="004A4E91" w:rsidRPr="00406E50" w:rsidRDefault="004A4E91" w:rsidP="00406E5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406E50">
        <w:rPr>
          <w:rFonts w:asciiTheme="minorEastAsia" w:hAnsiTheme="minorEastAsia" w:hint="eastAsia"/>
          <w:color w:val="000000" w:themeColor="text1"/>
          <w:sz w:val="24"/>
        </w:rPr>
        <w:t>德育总分=学生代表</w:t>
      </w:r>
      <w:r w:rsidR="00391299" w:rsidRPr="00406E50">
        <w:rPr>
          <w:rFonts w:asciiTheme="minorEastAsia" w:hAnsiTheme="minorEastAsia" w:hint="eastAsia"/>
          <w:color w:val="000000" w:themeColor="text1"/>
          <w:sz w:val="24"/>
        </w:rPr>
        <w:t>（不少于班级人数的20%）</w:t>
      </w:r>
      <w:r w:rsidRPr="00406E50">
        <w:rPr>
          <w:rFonts w:asciiTheme="minorEastAsia" w:hAnsiTheme="minorEastAsia" w:hint="eastAsia"/>
          <w:color w:val="000000" w:themeColor="text1"/>
          <w:sz w:val="24"/>
        </w:rPr>
        <w:t>*</w:t>
      </w:r>
      <w:r w:rsidR="00391299" w:rsidRPr="00406E50">
        <w:rPr>
          <w:rFonts w:asciiTheme="minorEastAsia" w:hAnsiTheme="minorEastAsia" w:hint="eastAsia"/>
          <w:color w:val="000000" w:themeColor="text1"/>
          <w:sz w:val="24"/>
        </w:rPr>
        <w:t>40</w:t>
      </w:r>
      <w:r w:rsidRPr="00406E50">
        <w:rPr>
          <w:rFonts w:asciiTheme="minorEastAsia" w:hAnsiTheme="minorEastAsia" w:hint="eastAsia"/>
          <w:color w:val="000000" w:themeColor="text1"/>
          <w:sz w:val="24"/>
        </w:rPr>
        <w:t>%+班主任评分</w:t>
      </w:r>
      <w:r w:rsidR="00391299" w:rsidRPr="00406E50">
        <w:rPr>
          <w:rFonts w:asciiTheme="minorEastAsia" w:hAnsiTheme="minorEastAsia" w:hint="eastAsia"/>
          <w:color w:val="000000" w:themeColor="text1"/>
          <w:sz w:val="24"/>
        </w:rPr>
        <w:t>*6</w:t>
      </w:r>
      <w:r w:rsidRPr="00406E50">
        <w:rPr>
          <w:rFonts w:asciiTheme="minorEastAsia" w:hAnsiTheme="minorEastAsia" w:hint="eastAsia"/>
          <w:color w:val="000000" w:themeColor="text1"/>
          <w:sz w:val="24"/>
        </w:rPr>
        <w:t>0%</w:t>
      </w:r>
    </w:p>
    <w:p w:rsidR="004A4E91" w:rsidRPr="000973CE" w:rsidRDefault="004A4E91" w:rsidP="00406E50">
      <w:pPr>
        <w:spacing w:line="360" w:lineRule="auto"/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德育成绩满分为100分，基础分为60分。互评指标（每项指标10分）</w:t>
      </w:r>
    </w:p>
    <w:p w:rsidR="004A4E91" w:rsidRPr="000973CE" w:rsidRDefault="004A4E91" w:rsidP="00406E5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热爱祖国，服务人民，有较高的政治素养和文化追求；</w:t>
      </w:r>
    </w:p>
    <w:p w:rsidR="004A4E91" w:rsidRPr="000973CE" w:rsidRDefault="004A4E91" w:rsidP="00406E5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尊敬老师，团结同学，自觉维护集体荣誉，积极参加集体活动；</w:t>
      </w:r>
    </w:p>
    <w:p w:rsidR="004A4E91" w:rsidRPr="000973CE" w:rsidRDefault="004A4E91" w:rsidP="00406E5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学习勤奋刻苦，课堂出勤率高，没有无故缺勤记录；</w:t>
      </w:r>
    </w:p>
    <w:p w:rsidR="004A4E91" w:rsidRPr="000973CE" w:rsidRDefault="004A4E91" w:rsidP="00406E5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遵守学校</w:t>
      </w:r>
      <w:r w:rsidR="00406E50">
        <w:rPr>
          <w:rFonts w:asciiTheme="minorEastAsia" w:hAnsiTheme="minorEastAsia" w:hint="eastAsia"/>
          <w:color w:val="000000" w:themeColor="text1"/>
          <w:sz w:val="24"/>
        </w:rPr>
        <w:t>各项</w:t>
      </w:r>
      <w:r w:rsidRPr="000973CE">
        <w:rPr>
          <w:rFonts w:asciiTheme="minorEastAsia" w:hAnsiTheme="minorEastAsia" w:hint="eastAsia"/>
          <w:color w:val="000000" w:themeColor="text1"/>
          <w:sz w:val="24"/>
        </w:rPr>
        <w:t>规章制度，没有使用或私藏大功率电器；</w:t>
      </w:r>
    </w:p>
    <w:p w:rsidR="004A4E91" w:rsidRPr="000973CE" w:rsidRDefault="004A4E91" w:rsidP="00406E50">
      <w:pPr>
        <w:spacing w:line="360" w:lineRule="auto"/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学生代表由班委组成，经讨论后，每个人对除自己以外所有符合基础申报条件的同学进行打分，采取算数平均分；</w:t>
      </w:r>
    </w:p>
    <w:p w:rsidR="004A4E91" w:rsidRDefault="004A4E91" w:rsidP="00406E50">
      <w:pPr>
        <w:spacing w:line="360" w:lineRule="auto"/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班主任评分由学术班主任和行政班主任打分，采取算数平均分。</w:t>
      </w:r>
    </w:p>
    <w:p w:rsidR="004A4E91" w:rsidRPr="000973CE" w:rsidRDefault="004A4E91" w:rsidP="00406E50">
      <w:pPr>
        <w:spacing w:line="360" w:lineRule="auto"/>
        <w:ind w:firstLineChars="150" w:firstLine="360"/>
        <w:rPr>
          <w:rFonts w:asciiTheme="minorEastAsia" w:hAnsiTheme="minorEastAsia"/>
          <w:color w:val="000000" w:themeColor="text1"/>
          <w:sz w:val="24"/>
        </w:rPr>
      </w:pPr>
    </w:p>
    <w:p w:rsidR="004A4E91" w:rsidRPr="00406E50" w:rsidRDefault="004A4E91" w:rsidP="00406E50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406E50">
        <w:rPr>
          <w:rFonts w:asciiTheme="minorEastAsia" w:hAnsiTheme="minorEastAsia" w:hint="eastAsia"/>
          <w:color w:val="000000" w:themeColor="text1"/>
          <w:sz w:val="24"/>
        </w:rPr>
        <w:t>学业加分=基础分30+排名分</w:t>
      </w: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4048"/>
        <w:gridCol w:w="4009"/>
      </w:tblGrid>
      <w:tr w:rsidR="004A4E91" w:rsidRPr="000973CE" w:rsidTr="00AA3E44">
        <w:tc>
          <w:tcPr>
            <w:tcW w:w="4048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排名</w:t>
            </w:r>
          </w:p>
        </w:tc>
        <w:tc>
          <w:tcPr>
            <w:tcW w:w="4009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分数</w:t>
            </w:r>
          </w:p>
        </w:tc>
      </w:tr>
      <w:tr w:rsidR="004A4E91" w:rsidRPr="000973CE" w:rsidTr="00AA3E44">
        <w:tc>
          <w:tcPr>
            <w:tcW w:w="4048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排名班级前10%（含10%）</w:t>
            </w:r>
          </w:p>
        </w:tc>
        <w:tc>
          <w:tcPr>
            <w:tcW w:w="4009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30</w:t>
            </w:r>
          </w:p>
        </w:tc>
      </w:tr>
      <w:tr w:rsidR="004A4E91" w:rsidRPr="000973CE" w:rsidTr="00AA3E44">
        <w:tc>
          <w:tcPr>
            <w:tcW w:w="4048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排名班级前10%-20%（含20%）</w:t>
            </w:r>
          </w:p>
        </w:tc>
        <w:tc>
          <w:tcPr>
            <w:tcW w:w="4009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20</w:t>
            </w:r>
          </w:p>
        </w:tc>
      </w:tr>
      <w:tr w:rsidR="004A4E91" w:rsidRPr="000973CE" w:rsidTr="00AA3E44">
        <w:tc>
          <w:tcPr>
            <w:tcW w:w="4048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排名班级前20%-30%（含30%）</w:t>
            </w:r>
          </w:p>
        </w:tc>
        <w:tc>
          <w:tcPr>
            <w:tcW w:w="4009" w:type="dxa"/>
          </w:tcPr>
          <w:p w:rsidR="004A4E91" w:rsidRPr="000973CE" w:rsidRDefault="004A4E91" w:rsidP="00AA3E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973CE">
              <w:rPr>
                <w:rFonts w:asciiTheme="minorEastAsia" w:hAnsiTheme="minorEastAsia" w:hint="eastAsia"/>
                <w:color w:val="000000" w:themeColor="text1"/>
                <w:sz w:val="24"/>
              </w:rPr>
              <w:t>10</w:t>
            </w:r>
          </w:p>
        </w:tc>
      </w:tr>
    </w:tbl>
    <w:p w:rsidR="004A4E91" w:rsidRDefault="004A4E91" w:rsidP="004A4E9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A4E91" w:rsidRPr="000973CE" w:rsidRDefault="00406E50" w:rsidP="004A4E9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 w:rsidR="004A4E91" w:rsidRPr="000973CE">
        <w:rPr>
          <w:rFonts w:asciiTheme="minorEastAsia" w:hAnsiTheme="minorEastAsia" w:hint="eastAsia"/>
          <w:sz w:val="24"/>
          <w:szCs w:val="24"/>
        </w:rPr>
        <w:t>综合能力得分=基础分50+学术刊物发表*30%+参与课题项目*</w:t>
      </w:r>
      <w:r w:rsidR="004A4E91">
        <w:rPr>
          <w:rFonts w:asciiTheme="minorEastAsia" w:hAnsiTheme="minorEastAsia" w:hint="eastAsia"/>
          <w:sz w:val="24"/>
          <w:szCs w:val="24"/>
        </w:rPr>
        <w:t>25</w:t>
      </w:r>
      <w:r w:rsidR="004A4E91" w:rsidRPr="000973CE">
        <w:rPr>
          <w:rFonts w:asciiTheme="minorEastAsia" w:hAnsiTheme="minorEastAsia" w:hint="eastAsia"/>
          <w:sz w:val="24"/>
          <w:szCs w:val="24"/>
        </w:rPr>
        <w:t>%+参与竞赛</w:t>
      </w:r>
      <w:r w:rsidR="004A4E91">
        <w:rPr>
          <w:rFonts w:asciiTheme="minorEastAsia" w:hAnsiTheme="minorEastAsia" w:hint="eastAsia"/>
          <w:sz w:val="24"/>
          <w:szCs w:val="24"/>
        </w:rPr>
        <w:t>*30</w:t>
      </w:r>
      <w:r w:rsidR="004A4E91" w:rsidRPr="000973CE">
        <w:rPr>
          <w:rFonts w:asciiTheme="minorEastAsia" w:hAnsiTheme="minorEastAsia" w:hint="eastAsia"/>
          <w:sz w:val="24"/>
          <w:szCs w:val="24"/>
        </w:rPr>
        <w:t>%+社会实践分*15%</w:t>
      </w:r>
    </w:p>
    <w:p w:rsidR="004A4E91" w:rsidRPr="000973CE" w:rsidRDefault="004A4E91" w:rsidP="00406E5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（</w:t>
      </w:r>
      <w:r w:rsidR="004327AA">
        <w:rPr>
          <w:rFonts w:asciiTheme="minorEastAsia" w:hAnsiTheme="minorEastAsia" w:hint="eastAsia"/>
          <w:sz w:val="24"/>
          <w:szCs w:val="24"/>
        </w:rPr>
        <w:t>一</w:t>
      </w:r>
      <w:r w:rsidRPr="000973CE">
        <w:rPr>
          <w:rFonts w:asciiTheme="minorEastAsia" w:hAnsiTheme="minorEastAsia" w:hint="eastAsia"/>
          <w:sz w:val="24"/>
          <w:szCs w:val="24"/>
        </w:rPr>
        <w:t>）学术刊物发表：文章若有第一作者,则第一作者为核心成员,其他作者为一般成员。一级刊物发表论文，核心成员50分，一般成员30分；二级刊物发表论文，核心成员25分，一般成员20分；三级刊物发表论文，核心成员15分，一般成员10分。（期刊级别见《学术期刊分级标准》，上面未标注的学术期刊按</w:t>
      </w:r>
      <w:r w:rsidRPr="000973CE">
        <w:rPr>
          <w:rFonts w:asciiTheme="minorEastAsia" w:hAnsiTheme="minorEastAsia" w:hint="eastAsia"/>
          <w:sz w:val="24"/>
          <w:szCs w:val="24"/>
        </w:rPr>
        <w:lastRenderedPageBreak/>
        <w:t>三级期刊计算）；</w:t>
      </w:r>
      <w:r w:rsidR="009369DA" w:rsidRPr="000973CE">
        <w:rPr>
          <w:rFonts w:asciiTheme="minorEastAsia" w:hAnsiTheme="minorEastAsia"/>
          <w:sz w:val="24"/>
          <w:szCs w:val="24"/>
        </w:rPr>
        <w:t xml:space="preserve"> </w:t>
      </w:r>
    </w:p>
    <w:p w:rsidR="004A4E91" w:rsidRDefault="004A4E91" w:rsidP="00406E5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（</w:t>
      </w:r>
      <w:r w:rsidR="004327AA">
        <w:rPr>
          <w:rFonts w:asciiTheme="minorEastAsia" w:hAnsiTheme="minorEastAsia" w:hint="eastAsia"/>
          <w:sz w:val="24"/>
          <w:szCs w:val="24"/>
        </w:rPr>
        <w:t>二</w:t>
      </w:r>
      <w:r w:rsidRPr="000973CE">
        <w:rPr>
          <w:rFonts w:asciiTheme="minorEastAsia" w:hAnsiTheme="minorEastAsia" w:hint="eastAsia"/>
          <w:sz w:val="24"/>
          <w:szCs w:val="24"/>
        </w:rPr>
        <w:t>）课题项目参与：</w:t>
      </w:r>
      <w:r>
        <w:rPr>
          <w:rFonts w:ascii="Times New Roman" w:hAnsi="Times New Roman" w:hint="eastAsia"/>
          <w:sz w:val="24"/>
          <w:szCs w:val="24"/>
        </w:rPr>
        <w:t>国家创新项目结题、自然基金项目结题，加</w:t>
      </w:r>
      <w:r>
        <w:rPr>
          <w:rFonts w:ascii="Times New Roman" w:hAnsi="Times New Roman" w:hint="eastAsia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分，在研加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分；省创新项目结题、教育部人文社科基金项目结题，加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分，在研加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分，校创新学分项目结题，加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分，在研加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分</w:t>
      </w:r>
      <w:r w:rsidRPr="00F74F00">
        <w:rPr>
          <w:rFonts w:asciiTheme="minorEastAsia" w:hAnsiTheme="minorEastAsia" w:hint="eastAsia"/>
          <w:sz w:val="24"/>
          <w:szCs w:val="24"/>
        </w:rPr>
        <w:t>。</w:t>
      </w:r>
    </w:p>
    <w:p w:rsidR="009369DA" w:rsidRPr="000973CE" w:rsidRDefault="009369DA" w:rsidP="004A4E9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2C9F">
        <w:rPr>
          <w:rFonts w:asciiTheme="minorEastAsia" w:hAnsiTheme="minorEastAsia" w:hint="eastAsia"/>
          <w:sz w:val="24"/>
          <w:szCs w:val="24"/>
        </w:rPr>
        <w:t>以上加</w:t>
      </w:r>
      <w:r w:rsidR="003F2C9F" w:rsidRPr="003F2C9F">
        <w:rPr>
          <w:rFonts w:asciiTheme="minorEastAsia" w:hAnsiTheme="minorEastAsia" w:hint="eastAsia"/>
          <w:sz w:val="24"/>
          <w:szCs w:val="24"/>
        </w:rPr>
        <w:t>分需提供佐证材料，学术论文需提供复印件，参与课题需提供立项或结题证明</w:t>
      </w:r>
      <w:r w:rsidRPr="003F2C9F">
        <w:rPr>
          <w:rFonts w:asciiTheme="minorEastAsia" w:hAnsiTheme="minorEastAsia" w:hint="eastAsia"/>
          <w:sz w:val="24"/>
          <w:szCs w:val="24"/>
        </w:rPr>
        <w:t>。</w:t>
      </w:r>
    </w:p>
    <w:p w:rsidR="004A4E91" w:rsidRPr="000973CE" w:rsidRDefault="004A4E91" w:rsidP="00406E50">
      <w:pPr>
        <w:spacing w:line="360" w:lineRule="auto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（</w:t>
      </w:r>
      <w:r w:rsidR="004327AA">
        <w:rPr>
          <w:rFonts w:asciiTheme="minorEastAsia" w:hAnsiTheme="minorEastAsia" w:hint="eastAsia"/>
          <w:color w:val="000000" w:themeColor="text1"/>
          <w:sz w:val="24"/>
        </w:rPr>
        <w:t>三</w:t>
      </w:r>
      <w:r w:rsidRPr="000973CE">
        <w:rPr>
          <w:rFonts w:asciiTheme="minorEastAsia" w:hAnsiTheme="minorEastAsia" w:hint="eastAsia"/>
          <w:color w:val="000000" w:themeColor="text1"/>
          <w:sz w:val="24"/>
        </w:rPr>
        <w:t>）参与竞赛分数=参与基准分+奖项分 （每项竞赛分开计算）</w:t>
      </w:r>
    </w:p>
    <w:p w:rsidR="009F364C" w:rsidRDefault="009F364C" w:rsidP="004A4E91">
      <w:pPr>
        <w:spacing w:line="360" w:lineRule="auto"/>
        <w:ind w:left="46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A类学术竞赛分数=参与基准分8分+</w:t>
      </w:r>
      <w:r w:rsidR="004A4E91" w:rsidRPr="00AA3E44">
        <w:rPr>
          <w:rFonts w:asciiTheme="minorEastAsia" w:hAnsiTheme="minorEastAsia" w:hint="eastAsia"/>
          <w:b/>
          <w:sz w:val="24"/>
          <w:szCs w:val="24"/>
        </w:rPr>
        <w:t>奖项分</w:t>
      </w:r>
    </w:p>
    <w:p w:rsidR="009F364C" w:rsidRDefault="009F364C" w:rsidP="004A4E91">
      <w:pPr>
        <w:spacing w:line="360" w:lineRule="auto"/>
        <w:ind w:left="465"/>
        <w:rPr>
          <w:rFonts w:asciiTheme="minorEastAsia" w:hAnsiTheme="minorEastAsia"/>
          <w:b/>
          <w:sz w:val="24"/>
          <w:szCs w:val="24"/>
        </w:rPr>
      </w:pPr>
      <w:r w:rsidRPr="009F364C">
        <w:rPr>
          <w:rFonts w:asciiTheme="minorEastAsia" w:hAnsiTheme="minorEastAsia" w:hint="eastAsia"/>
          <w:b/>
          <w:sz w:val="24"/>
          <w:szCs w:val="24"/>
        </w:rPr>
        <w:t>B类</w:t>
      </w:r>
      <w:r>
        <w:rPr>
          <w:rFonts w:asciiTheme="minorEastAsia" w:hAnsiTheme="minorEastAsia" w:hint="eastAsia"/>
          <w:b/>
          <w:sz w:val="24"/>
          <w:szCs w:val="24"/>
        </w:rPr>
        <w:t>学术竞赛分数=参与基准分5分+</w:t>
      </w:r>
      <w:r w:rsidRPr="00AA3E44">
        <w:rPr>
          <w:rFonts w:asciiTheme="minorEastAsia" w:hAnsiTheme="minorEastAsia" w:hint="eastAsia"/>
          <w:b/>
          <w:sz w:val="24"/>
          <w:szCs w:val="24"/>
        </w:rPr>
        <w:t>奖项分</w:t>
      </w:r>
    </w:p>
    <w:p w:rsidR="004A4E91" w:rsidRPr="000973CE" w:rsidRDefault="004A4E91" w:rsidP="004A4E91">
      <w:pPr>
        <w:spacing w:line="360" w:lineRule="auto"/>
        <w:ind w:left="465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个人赛制，参照以下表格</w:t>
      </w:r>
    </w:p>
    <w:tbl>
      <w:tblPr>
        <w:tblpPr w:leftFromText="180" w:rightFromText="180" w:vertAnchor="text" w:horzAnchor="margin" w:tblpY="39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01"/>
        <w:gridCol w:w="1559"/>
        <w:gridCol w:w="1559"/>
        <w:gridCol w:w="1985"/>
      </w:tblGrid>
      <w:tr w:rsidR="004A4E91" w:rsidRPr="000973CE" w:rsidTr="00AA3E44">
        <w:trPr>
          <w:trHeight w:val="731"/>
        </w:trPr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 xml:space="preserve">级别          </w:t>
            </w:r>
          </w:p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等级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一等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二等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三等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优胜奖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国家级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12.5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省部级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7.5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市级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校  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2.5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院  级</w:t>
            </w:r>
          </w:p>
        </w:tc>
        <w:tc>
          <w:tcPr>
            <w:tcW w:w="1801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</w:tr>
    </w:tbl>
    <w:p w:rsidR="004A4E91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0973CE">
        <w:rPr>
          <w:rFonts w:asciiTheme="minorEastAsia" w:hAnsiTheme="minorEastAsia" w:hint="eastAsia"/>
          <w:sz w:val="24"/>
          <w:szCs w:val="32"/>
        </w:rPr>
        <w:t>集体赛制，参照以下表格</w:t>
      </w:r>
    </w:p>
    <w:tbl>
      <w:tblPr>
        <w:tblpPr w:leftFromText="180" w:rightFromText="180" w:vertAnchor="text" w:horzAnchor="page" w:tblpXSpec="center" w:tblpY="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4A4E91" w:rsidTr="00AA3E44">
        <w:trPr>
          <w:trHeight w:val="871"/>
          <w:jc w:val="center"/>
        </w:trPr>
        <w:tc>
          <w:tcPr>
            <w:tcW w:w="1095" w:type="dxa"/>
            <w:vMerge w:val="restart"/>
            <w:vAlign w:val="center"/>
          </w:tcPr>
          <w:p w:rsidR="004A4E91" w:rsidRDefault="004A4E91" w:rsidP="00AA3E44">
            <w:pPr>
              <w:snapToGrid w:val="0"/>
              <w:spacing w:line="360" w:lineRule="auto"/>
              <w:rPr>
                <w:szCs w:val="21"/>
              </w:rPr>
            </w:pPr>
          </w:p>
          <w:p w:rsidR="004A4E91" w:rsidRDefault="004A4E91" w:rsidP="00AA3E4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优胜奖</w:t>
            </w:r>
          </w:p>
        </w:tc>
      </w:tr>
      <w:tr w:rsidR="004A4E91" w:rsidTr="00AA3E44">
        <w:trPr>
          <w:trHeight w:val="1727"/>
          <w:jc w:val="center"/>
        </w:trPr>
        <w:tc>
          <w:tcPr>
            <w:tcW w:w="1095" w:type="dxa"/>
            <w:vMerge/>
          </w:tcPr>
          <w:p w:rsidR="004A4E91" w:rsidRDefault="004A4E91" w:rsidP="00AA3E44">
            <w:pPr>
              <w:spacing w:line="360" w:lineRule="auto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</w:tr>
      <w:tr w:rsidR="004A4E91" w:rsidTr="00AA3E44">
        <w:trPr>
          <w:trHeight w:val="701"/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</w:tbl>
    <w:p w:rsidR="009F364C" w:rsidRDefault="004A4E91" w:rsidP="00AA3E4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A3E44">
        <w:rPr>
          <w:rFonts w:asciiTheme="minorEastAsia" w:hAnsiTheme="minorEastAsia" w:hint="eastAsia"/>
          <w:b/>
          <w:sz w:val="24"/>
          <w:szCs w:val="24"/>
        </w:rPr>
        <w:lastRenderedPageBreak/>
        <w:t>文体</w:t>
      </w:r>
      <w:r w:rsidR="009F364C">
        <w:rPr>
          <w:rFonts w:asciiTheme="minorEastAsia" w:hAnsiTheme="minorEastAsia" w:hint="eastAsia"/>
          <w:b/>
          <w:sz w:val="24"/>
          <w:szCs w:val="24"/>
        </w:rPr>
        <w:t>竞赛分数=参与基准分3分+</w:t>
      </w:r>
      <w:r w:rsidR="009F364C" w:rsidRPr="00AA3E44">
        <w:rPr>
          <w:rFonts w:asciiTheme="minorEastAsia" w:hAnsiTheme="minorEastAsia" w:hint="eastAsia"/>
          <w:b/>
          <w:sz w:val="24"/>
          <w:szCs w:val="24"/>
        </w:rPr>
        <w:t>奖项分</w:t>
      </w:r>
    </w:p>
    <w:p w:rsidR="004A4E91" w:rsidRPr="000973CE" w:rsidRDefault="004A4E91" w:rsidP="009F36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个人赛制，参照以下表格</w:t>
      </w:r>
    </w:p>
    <w:tbl>
      <w:tblPr>
        <w:tblpPr w:leftFromText="180" w:rightFromText="180" w:vertAnchor="text" w:horzAnchor="margin" w:tblpXSpec="center" w:tblpY="69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17"/>
        <w:gridCol w:w="1560"/>
        <w:gridCol w:w="1559"/>
        <w:gridCol w:w="1417"/>
      </w:tblGrid>
      <w:tr w:rsidR="004A4E91" w:rsidRPr="000973CE" w:rsidTr="00AA3E44">
        <w:trPr>
          <w:trHeight w:val="731"/>
        </w:trPr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 xml:space="preserve">级别          </w:t>
            </w:r>
          </w:p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等级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一等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二等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三等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优胜奖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国家级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省部级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市级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校  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</w:tr>
      <w:tr w:rsidR="004A4E91" w:rsidRPr="000973CE" w:rsidTr="00AA3E44">
        <w:tc>
          <w:tcPr>
            <w:tcW w:w="1426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院  级</w:t>
            </w:r>
          </w:p>
        </w:tc>
        <w:tc>
          <w:tcPr>
            <w:tcW w:w="15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2.5</w:t>
            </w:r>
          </w:p>
        </w:tc>
        <w:tc>
          <w:tcPr>
            <w:tcW w:w="1559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4A4E91" w:rsidRPr="000973CE" w:rsidRDefault="004A4E91" w:rsidP="00AA3E4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973CE">
              <w:rPr>
                <w:rFonts w:asciiTheme="minorEastAsia" w:hAnsiTheme="minorEastAsia" w:hint="eastAsia"/>
                <w:kern w:val="0"/>
                <w:szCs w:val="21"/>
              </w:rPr>
              <w:t>0.5</w:t>
            </w:r>
          </w:p>
        </w:tc>
      </w:tr>
    </w:tbl>
    <w:p w:rsidR="004A4E91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0973CE">
        <w:rPr>
          <w:rFonts w:asciiTheme="minorEastAsia" w:hAnsiTheme="minorEastAsia" w:hint="eastAsia"/>
          <w:sz w:val="24"/>
          <w:szCs w:val="32"/>
        </w:rPr>
        <w:t>集体赛制，参照以下表格</w:t>
      </w:r>
    </w:p>
    <w:tbl>
      <w:tblPr>
        <w:tblpPr w:leftFromText="180" w:rightFromText="180" w:vertAnchor="text" w:horzAnchor="page" w:tblpXSpec="center" w:tblpY="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4A4E91" w:rsidTr="00AA3E44">
        <w:trPr>
          <w:trHeight w:val="871"/>
          <w:jc w:val="center"/>
        </w:trPr>
        <w:tc>
          <w:tcPr>
            <w:tcW w:w="1095" w:type="dxa"/>
            <w:vMerge w:val="restart"/>
            <w:vAlign w:val="center"/>
          </w:tcPr>
          <w:p w:rsidR="004A4E91" w:rsidRDefault="004A4E91" w:rsidP="00AA3E44">
            <w:pPr>
              <w:snapToGrid w:val="0"/>
              <w:spacing w:line="360" w:lineRule="auto"/>
              <w:rPr>
                <w:szCs w:val="21"/>
              </w:rPr>
            </w:pPr>
          </w:p>
          <w:p w:rsidR="004A4E91" w:rsidRDefault="004A4E91" w:rsidP="00AA3E4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1779" w:type="dxa"/>
            <w:gridSpan w:val="3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优胜奖</w:t>
            </w:r>
          </w:p>
        </w:tc>
      </w:tr>
      <w:tr w:rsidR="004A4E91" w:rsidTr="00AA3E44">
        <w:trPr>
          <w:trHeight w:val="1727"/>
          <w:jc w:val="center"/>
        </w:trPr>
        <w:tc>
          <w:tcPr>
            <w:tcW w:w="1095" w:type="dxa"/>
            <w:vMerge/>
          </w:tcPr>
          <w:p w:rsidR="004A4E91" w:rsidRDefault="004A4E91" w:rsidP="00AA3E44">
            <w:pPr>
              <w:spacing w:line="360" w:lineRule="auto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一般人员</w:t>
            </w:r>
          </w:p>
        </w:tc>
        <w:tc>
          <w:tcPr>
            <w:tcW w:w="593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不分先后</w:t>
            </w:r>
          </w:p>
        </w:tc>
      </w:tr>
      <w:tr w:rsidR="004A4E91" w:rsidTr="00AA3E44">
        <w:trPr>
          <w:trHeight w:val="701"/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20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22.4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16.8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10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5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6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19.2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14.4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12.8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9.6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9.6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7.2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4.8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3.6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11.5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7.2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8.6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7.6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4.8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5.7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5.1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2.5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1.9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7.6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4.8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5.7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5.1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1.2</w:t>
            </w:r>
          </w:p>
        </w:tc>
      </w:tr>
      <w:tr w:rsidR="004A4E91" w:rsidTr="00AA3E44">
        <w:trPr>
          <w:jc w:val="center"/>
        </w:trPr>
        <w:tc>
          <w:tcPr>
            <w:tcW w:w="1095" w:type="dxa"/>
            <w:vAlign w:val="center"/>
          </w:tcPr>
          <w:p w:rsidR="004A4E91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3.2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2.4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1.9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1.2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1.3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0.8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0.9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0.6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0.4</w:t>
            </w:r>
          </w:p>
        </w:tc>
        <w:tc>
          <w:tcPr>
            <w:tcW w:w="593" w:type="dxa"/>
            <w:vAlign w:val="center"/>
          </w:tcPr>
          <w:p w:rsidR="004A4E91" w:rsidRPr="00940ED5" w:rsidRDefault="004A4E91" w:rsidP="00AA3E44">
            <w:pPr>
              <w:spacing w:line="360" w:lineRule="auto"/>
              <w:jc w:val="center"/>
              <w:rPr>
                <w:szCs w:val="21"/>
              </w:rPr>
            </w:pPr>
            <w:r w:rsidRPr="00940ED5">
              <w:rPr>
                <w:rFonts w:hint="eastAsia"/>
                <w:szCs w:val="21"/>
              </w:rPr>
              <w:t>0.5</w:t>
            </w:r>
          </w:p>
        </w:tc>
      </w:tr>
    </w:tbl>
    <w:p w:rsidR="004A4E91" w:rsidRPr="000973CE" w:rsidRDefault="004A4E91" w:rsidP="004A4E91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同一项目获得多级荣誉（成果）者，只记该项目的最高加分等级。学生参与活动，必须有相应的荣誉证书，否则不予加分；加分等级由荣誉证书上所示内容确定。</w:t>
      </w:r>
    </w:p>
    <w:p w:rsidR="004A4E91" w:rsidRPr="000973CE" w:rsidRDefault="004A4E91" w:rsidP="004A4E91">
      <w:pPr>
        <w:spacing w:line="360" w:lineRule="auto"/>
        <w:ind w:left="465"/>
        <w:rPr>
          <w:rFonts w:asciiTheme="minorEastAsia" w:hAnsiTheme="minorEastAsia"/>
          <w:color w:val="000000" w:themeColor="text1"/>
          <w:sz w:val="24"/>
        </w:rPr>
      </w:pPr>
      <w:r w:rsidRPr="000973CE">
        <w:rPr>
          <w:rFonts w:asciiTheme="minorEastAsia" w:hAnsiTheme="minorEastAsia" w:hint="eastAsia"/>
          <w:color w:val="000000" w:themeColor="text1"/>
          <w:sz w:val="24"/>
        </w:rPr>
        <w:t>（</w:t>
      </w:r>
      <w:r w:rsidR="004327AA">
        <w:rPr>
          <w:rFonts w:asciiTheme="minorEastAsia" w:hAnsiTheme="minorEastAsia" w:hint="eastAsia"/>
          <w:color w:val="000000" w:themeColor="text1"/>
          <w:sz w:val="24"/>
        </w:rPr>
        <w:t>四</w:t>
      </w:r>
      <w:bookmarkStart w:id="0" w:name="_GoBack"/>
      <w:bookmarkEnd w:id="0"/>
      <w:r w:rsidRPr="000973CE">
        <w:rPr>
          <w:rFonts w:asciiTheme="minorEastAsia" w:hAnsiTheme="minorEastAsia" w:hint="eastAsia"/>
          <w:color w:val="000000" w:themeColor="text1"/>
          <w:sz w:val="24"/>
        </w:rPr>
        <w:t>）社会实践分</w:t>
      </w:r>
    </w:p>
    <w:p w:rsidR="004A4E91" w:rsidRDefault="004A4E91" w:rsidP="004A4E91">
      <w:pPr>
        <w:spacing w:line="360" w:lineRule="auto"/>
        <w:ind w:left="465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公开在报纸、杂志、微信公众号等媒体上发表非学术类文章，国家级8分、</w:t>
      </w:r>
    </w:p>
    <w:p w:rsidR="004A4E91" w:rsidRPr="000973CE" w:rsidRDefault="004A4E91" w:rsidP="004A4E91">
      <w:pPr>
        <w:spacing w:line="360" w:lineRule="auto"/>
        <w:rPr>
          <w:rFonts w:asciiTheme="minorEastAsia" w:hAnsiTheme="minorEastAsia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省级6分、市级4分、校级2分，院级1分，总分不超过12分；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担任学生干部，学院联合会主席团成员8分，其他成员6分；班长副班长6分，其他班级干部4分。若在学院联合会和班级同时担任职务，取最高分，不可累加。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lastRenderedPageBreak/>
        <w:t>担任学工助理，2分；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参加公益活动和志愿服务，每项活动2分；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独立或合伙注册公司已具备一定规模，有较好的经济效益和社会效益，团队核心人员10分。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获得各类资格证书加分规则见</w:t>
      </w:r>
      <w:r w:rsidRPr="000973CE">
        <w:rPr>
          <w:rFonts w:asciiTheme="minorEastAsia" w:hAnsiTheme="minorEastAsia" w:hint="eastAsia"/>
          <w:b/>
          <w:sz w:val="24"/>
          <w:szCs w:val="24"/>
        </w:rPr>
        <w:t>附录一：证书</w:t>
      </w:r>
    </w:p>
    <w:p w:rsidR="004A4E91" w:rsidRPr="000973CE" w:rsidRDefault="004A4E91" w:rsidP="004A4E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73CE">
        <w:rPr>
          <w:rFonts w:asciiTheme="minorEastAsia" w:hAnsiTheme="minorEastAsia" w:hint="eastAsia"/>
          <w:sz w:val="24"/>
          <w:szCs w:val="24"/>
        </w:rPr>
        <w:t>以上加分均需提供佐证材料，证书、合同、营业执照等需加盖公章。</w:t>
      </w:r>
    </w:p>
    <w:p w:rsidR="00AA3E44" w:rsidRDefault="00AA3E44" w:rsidP="009369DA">
      <w:pPr>
        <w:spacing w:afterLines="20" w:after="62" w:line="360" w:lineRule="auto"/>
        <w:outlineLvl w:val="0"/>
        <w:rPr>
          <w:b/>
          <w:bCs/>
          <w:sz w:val="32"/>
          <w:szCs w:val="32"/>
        </w:rPr>
      </w:pPr>
      <w:bookmarkStart w:id="1" w:name="_Toc7795"/>
      <w:bookmarkStart w:id="2" w:name="_Toc21288"/>
      <w:bookmarkStart w:id="3" w:name="_Toc6619"/>
      <w:r>
        <w:rPr>
          <w:rFonts w:asciiTheme="minorEastAsia" w:hAnsiTheme="minorEastAsia"/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lastRenderedPageBreak/>
        <w:t>附录一：</w:t>
      </w:r>
    </w:p>
    <w:p w:rsidR="00AA3E44" w:rsidRDefault="00AA3E44" w:rsidP="009369DA">
      <w:pPr>
        <w:pStyle w:val="a3"/>
        <w:numPr>
          <w:ilvl w:val="0"/>
          <w:numId w:val="3"/>
        </w:numPr>
        <w:spacing w:afterLines="20" w:after="62" w:line="360" w:lineRule="auto"/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 w:rsidRPr="00AA3E44">
        <w:rPr>
          <w:rFonts w:asciiTheme="minorEastAsia" w:hAnsiTheme="minorEastAsia" w:hint="eastAsia"/>
          <w:sz w:val="28"/>
          <w:szCs w:val="28"/>
        </w:rPr>
        <w:t>学术竞赛分类</w:t>
      </w:r>
    </w:p>
    <w:p w:rsidR="00A17965" w:rsidRDefault="00A17965" w:rsidP="009369DA">
      <w:pPr>
        <w:pStyle w:val="a3"/>
        <w:spacing w:afterLines="20" w:after="62" w:line="360" w:lineRule="auto"/>
        <w:ind w:left="1415" w:firstLineChars="0" w:firstLine="0"/>
        <w:jc w:val="left"/>
        <w:outlineLvl w:val="1"/>
        <w:rPr>
          <w:rFonts w:asciiTheme="minorEastAsia" w:hAnsiTheme="minorEastAsia"/>
          <w:sz w:val="28"/>
          <w:szCs w:val="28"/>
        </w:rPr>
      </w:pPr>
      <w:r w:rsidRPr="00A17965">
        <w:rPr>
          <w:rFonts w:asciiTheme="minorEastAsia" w:hAnsiTheme="minorEastAsia" w:hint="eastAsia"/>
          <w:sz w:val="28"/>
          <w:szCs w:val="28"/>
        </w:rPr>
        <w:t>2018年浙江工商大学A类学科竞赛汇总表</w:t>
      </w:r>
    </w:p>
    <w:tbl>
      <w:tblPr>
        <w:tblW w:w="7654" w:type="dxa"/>
        <w:tblLook w:val="04A0" w:firstRow="1" w:lastRow="0" w:firstColumn="1" w:lastColumn="0" w:noHBand="0" w:noVBand="1"/>
      </w:tblPr>
      <w:tblGrid>
        <w:gridCol w:w="850"/>
        <w:gridCol w:w="4536"/>
        <w:gridCol w:w="2268"/>
      </w:tblGrid>
      <w:tr w:rsidR="00A17965" w:rsidRPr="00A17965" w:rsidTr="00491FE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竞赛级别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大学生职业生涯规划大赛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大学生“互联网+”创新创业大赛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管理案例精英赛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浙江省挑战杯大学生创业赛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大学生财会信息化大赛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大学生企业经营沙盘模拟竞赛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大学生法律职业能力竞赛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大学生结构设计竞赛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大学生经济管理案例竞赛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大学生力学竞赛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大学生证券投资竞赛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大学生中华经典诵读竞赛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大学生化工设计竞赛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大学生化学竞赛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大学生生命科学竞赛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大学生数学建模竞赛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大学生统计调查方案设计竞赛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4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大学生英语竞赛（演讲、写作类）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大学生电子设计竞赛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大学生机器人竞赛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大学生物理科技创新竞赛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大学生程序设计竞赛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大学生电子商务竞赛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大学生服务外包创新应用大赛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大学生多媒体设计竞赛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大学生工业设计竞赛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大学生摄影大赛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大学生广告创意设计竞赛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大学生网络与信息安全竞赛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3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“卡尔〃马克思杯”大学生理论知识竞赛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大学生乡村振兴创意大赛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大学生机械设计竞赛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省赛、国赛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大学生金融创新大赛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大学生物流设计大赛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</w:tr>
      <w:tr w:rsidR="00A17965" w:rsidRPr="00A17965" w:rsidTr="00491FE1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ACM世界大学生程序设计竞赛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国际大赛</w:t>
            </w:r>
          </w:p>
        </w:tc>
      </w:tr>
    </w:tbl>
    <w:p w:rsidR="00A17965" w:rsidRDefault="00A17965" w:rsidP="009369DA">
      <w:pPr>
        <w:pStyle w:val="a3"/>
        <w:spacing w:afterLines="20" w:after="62" w:line="360" w:lineRule="auto"/>
        <w:ind w:left="1415" w:firstLineChars="0" w:firstLine="0"/>
        <w:jc w:val="left"/>
        <w:outlineLvl w:val="1"/>
        <w:rPr>
          <w:rFonts w:asciiTheme="minorEastAsia" w:hAnsiTheme="minorEastAsia"/>
          <w:sz w:val="28"/>
          <w:szCs w:val="28"/>
        </w:rPr>
      </w:pPr>
      <w:r w:rsidRPr="00A17965">
        <w:rPr>
          <w:rFonts w:asciiTheme="minorEastAsia" w:hAnsiTheme="minorEastAsia" w:hint="eastAsia"/>
          <w:sz w:val="28"/>
          <w:szCs w:val="28"/>
        </w:rPr>
        <w:lastRenderedPageBreak/>
        <w:t>2018年浙江工商大学B类学科竞赛汇总表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1080"/>
        <w:gridCol w:w="2440"/>
        <w:gridCol w:w="1200"/>
        <w:gridCol w:w="3320"/>
      </w:tblGrid>
      <w:tr w:rsidR="00A17965" w:rsidRPr="00A17965" w:rsidTr="00491FE1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9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主办方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“尖峰时刻”全国商业模拟大赛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国际级、国家级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“尖峰时刻”中国赛区组委会，中教国际教育交流中心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全国大学生“新道杯”沙盘模拟经营大赛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国家级、省级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新道科技股份有限公司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浙江省日剧PLAY大赛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浙江省人才开发协会、浙江省人民对外友好协会</w:t>
            </w:r>
          </w:p>
        </w:tc>
      </w:tr>
      <w:tr w:rsidR="00A17965" w:rsidRPr="00A17965" w:rsidTr="00491F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大学生节能减排社会实践与科技竞赛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全国大学生节能减排社会实践与科技竞赛委员会秘书处 --江苏大学能源与动力工程学院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两岸高校电子书编创大赛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台湾艺术大学、杭州电子科技大学、台湾景文科技大学、北京印刷学院等</w:t>
            </w:r>
          </w:p>
        </w:tc>
      </w:tr>
      <w:tr w:rsidR="00A17965" w:rsidRPr="00A17965" w:rsidTr="00491FE1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全国大学生先进成图技术与产品信息建模创新大赛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教育部高等学校工程图学教学指导委员会、中国图学学会制图技术专业委员会、中国图学学会产品信息建模专业委员会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中国传统食品大学生创新大赛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浙江工商大学食品学院、杭州甘其食餐饮管理有限公司</w:t>
            </w:r>
          </w:p>
        </w:tc>
      </w:tr>
      <w:tr w:rsidR="00A17965" w:rsidRPr="00A17965" w:rsidTr="00491FE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美国大学生数学建模竞赛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国际赛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美国数学及其应用联合会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全国大学生市场调查分析大赛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教育部高等学校统计学类专业教学指导委员会、中国商业统计学会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“外研社杯”全国大学生英语辩论赛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团中央学校部、全国学联、北京外国语大学主办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全国大学生英语竞赛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高等学校大学外语教学指导委员会、高等学校大学外语教学研究会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全国高校移动互联网应用开发创新大赛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教育部科技发展中心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中国高校计算机大赛-团体程序设计天梯赛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教育部高校计算机类专业教学指导委员会</w:t>
            </w:r>
          </w:p>
        </w:tc>
      </w:tr>
      <w:tr w:rsidR="00A17965" w:rsidRPr="00A17965" w:rsidTr="00491FE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中国包装创意设计大赛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中国包装联合会</w:t>
            </w:r>
          </w:p>
        </w:tc>
      </w:tr>
      <w:tr w:rsidR="00A17965" w:rsidRPr="00A17965" w:rsidTr="00491FE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“泰迪杯</w:t>
            </w:r>
            <w:r w:rsidRPr="00A17965">
              <w:rPr>
                <w:rFonts w:ascii="宋体" w:eastAsia="宋体" w:hAnsi="宋体" w:cs="宋体"/>
                <w:kern w:val="0"/>
                <w:szCs w:val="21"/>
              </w:rPr>
              <w:t>”</w:t>
            </w: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数据挖掘挑战赛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全国大学生数学建模竞赛组织委员会</w:t>
            </w:r>
          </w:p>
        </w:tc>
      </w:tr>
      <w:tr w:rsidR="00A17965" w:rsidRPr="00A17965" w:rsidTr="00491FE1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亚洲设计学年奖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中国建筑学会历史与文化学术委员会、亚洲城市与建筑联盟、</w:t>
            </w: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br/>
              <w:t>亚洲设计学年奖组委会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浙江省大学生公共管理案例分析大赛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浙江省大学生公共管理案例分析大赛竞赛委员会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李锦记杯学生创新大赛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中国食品科学技术学会与李锦记（中国）销售有限公司</w:t>
            </w:r>
          </w:p>
        </w:tc>
      </w:tr>
      <w:tr w:rsidR="00A17965" w:rsidRPr="00A17965" w:rsidTr="00491FE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全国密码技术竞赛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  <w:r w:rsidRPr="00A17965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中国密码学会</w:t>
            </w:r>
          </w:p>
        </w:tc>
      </w:tr>
      <w:tr w:rsidR="00A17965" w:rsidRPr="00A17965" w:rsidTr="00491F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全国高等院校学生“斯维尔杯”建筑信息模型（BIM）应用技能大赛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中国建设教育协会</w:t>
            </w:r>
          </w:p>
        </w:tc>
      </w:tr>
      <w:tr w:rsidR="00A17965" w:rsidRPr="00A17965" w:rsidTr="00491FE1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浙江省高校社会工作模拟大赛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浙江工商大学公共管理学院</w:t>
            </w: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br/>
              <w:t>浙江省社会工作师协会（协）</w:t>
            </w: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br/>
              <w:t>浙江省民政厅社会工作处（协）</w:t>
            </w:r>
          </w:p>
        </w:tc>
      </w:tr>
      <w:tr w:rsidR="00A17965" w:rsidRPr="00A17965" w:rsidTr="00491F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“外研社杯”全国英语阅读大赛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外语教学与研究出版社、教育部高等学校大学外语教学指导委员会、浙江大学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大学生日语演讲比赛（浙皖赣华东地区）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浙江省人民对外友好协会</w:t>
            </w:r>
          </w:p>
        </w:tc>
      </w:tr>
      <w:tr w:rsidR="00A17965" w:rsidRPr="00A17965" w:rsidTr="00491FE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中国大学生计算机设计大赛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国家级竞赛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中国大学生计算机设计大赛组委会</w:t>
            </w:r>
          </w:p>
        </w:tc>
      </w:tr>
      <w:tr w:rsidR="00A17965" w:rsidRPr="00A17965" w:rsidTr="00491F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大学生旅游产品设计与营销策划大赛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省级竞赛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65" w:rsidRPr="00A17965" w:rsidRDefault="00A17965" w:rsidP="00A179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7965">
              <w:rPr>
                <w:rFonts w:ascii="宋体" w:eastAsia="宋体" w:hAnsi="宋体" w:cs="宋体" w:hint="eastAsia"/>
                <w:kern w:val="0"/>
                <w:szCs w:val="21"/>
              </w:rPr>
              <w:t>浙江省旅行社协会、浙江工商大学</w:t>
            </w:r>
          </w:p>
        </w:tc>
      </w:tr>
    </w:tbl>
    <w:p w:rsidR="00A17965" w:rsidRPr="00A17965" w:rsidRDefault="00A17965" w:rsidP="009369DA">
      <w:pPr>
        <w:pStyle w:val="a3"/>
        <w:spacing w:afterLines="20" w:after="62" w:line="360" w:lineRule="auto"/>
        <w:ind w:left="1415" w:firstLineChars="0" w:firstLine="0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CB7057" w:rsidRDefault="00CB7057" w:rsidP="009369DA">
      <w:pPr>
        <w:pStyle w:val="a3"/>
        <w:numPr>
          <w:ilvl w:val="0"/>
          <w:numId w:val="3"/>
        </w:numPr>
        <w:spacing w:afterLines="20" w:after="62" w:line="360" w:lineRule="auto"/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文体</w:t>
      </w:r>
      <w:r w:rsidRPr="00AA3E44">
        <w:rPr>
          <w:rFonts w:asciiTheme="minorEastAsia" w:hAnsiTheme="minorEastAsia" w:hint="eastAsia"/>
          <w:sz w:val="28"/>
          <w:szCs w:val="28"/>
        </w:rPr>
        <w:t>竞赛分类</w:t>
      </w:r>
    </w:p>
    <w:tbl>
      <w:tblPr>
        <w:tblpPr w:leftFromText="180" w:rightFromText="180" w:vertAnchor="text" w:horzAnchor="margin" w:tblpXSpec="center" w:tblpY="597"/>
        <w:tblW w:w="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3"/>
      </w:tblGrid>
      <w:tr w:rsidR="007A3EF5" w:rsidTr="007A3EF5">
        <w:trPr>
          <w:trHeight w:val="558"/>
        </w:trPr>
        <w:tc>
          <w:tcPr>
            <w:tcW w:w="959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953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校级竞赛项目</w:t>
            </w:r>
          </w:p>
        </w:tc>
      </w:tr>
      <w:tr w:rsidR="007A3EF5" w:rsidTr="007A3EF5">
        <w:trPr>
          <w:trHeight w:val="340"/>
        </w:trPr>
        <w:tc>
          <w:tcPr>
            <w:tcW w:w="959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953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rPr>
                <w:rFonts w:ascii="仿宋_GB2312" w:eastAsia="仿宋_GB2312" w:hAnsi="仿宋"/>
                <w:sz w:val="24"/>
              </w:rPr>
            </w:pPr>
            <w:r w:rsidRPr="00CB7057">
              <w:rPr>
                <w:rFonts w:ascii="仿宋_GB2312" w:eastAsia="仿宋_GB2312" w:hAnsi="仿宋" w:hint="eastAsia"/>
                <w:sz w:val="24"/>
              </w:rPr>
              <w:t>阳光杯运动会</w:t>
            </w:r>
          </w:p>
        </w:tc>
      </w:tr>
      <w:tr w:rsidR="007A3EF5" w:rsidTr="007A3EF5">
        <w:trPr>
          <w:trHeight w:val="340"/>
        </w:trPr>
        <w:tc>
          <w:tcPr>
            <w:tcW w:w="959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953" w:type="dxa"/>
            <w:vAlign w:val="center"/>
          </w:tcPr>
          <w:p w:rsidR="007A3EF5" w:rsidRPr="00CB7057" w:rsidRDefault="007A3EF5" w:rsidP="007A3EF5">
            <w:pPr>
              <w:snapToGrid w:val="0"/>
              <w:spacing w:line="420" w:lineRule="exact"/>
              <w:rPr>
                <w:rFonts w:ascii="仿宋_GB2312" w:eastAsia="仿宋_GB2312" w:hAnsi="仿宋"/>
                <w:sz w:val="24"/>
              </w:rPr>
            </w:pPr>
            <w:r w:rsidRPr="00CB7057">
              <w:rPr>
                <w:rFonts w:ascii="仿宋_GB2312" w:eastAsia="仿宋_GB2312" w:hAnsi="仿宋" w:hint="eastAsia"/>
                <w:sz w:val="24"/>
              </w:rPr>
              <w:t>校篮球赛、排球赛、校羽毛球赛、乒乓球赛</w:t>
            </w:r>
          </w:p>
        </w:tc>
      </w:tr>
      <w:tr w:rsidR="007A3EF5" w:rsidTr="007A3EF5">
        <w:trPr>
          <w:trHeight w:val="340"/>
        </w:trPr>
        <w:tc>
          <w:tcPr>
            <w:tcW w:w="959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953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rPr>
                <w:rFonts w:ascii="仿宋_GB2312" w:eastAsia="仿宋_GB2312" w:hAnsi="仿宋"/>
                <w:sz w:val="24"/>
              </w:rPr>
            </w:pPr>
            <w:r w:rsidRPr="00CB7057">
              <w:rPr>
                <w:rFonts w:ascii="仿宋_GB2312" w:eastAsia="仿宋_GB2312" w:hAnsi="仿宋" w:hint="eastAsia"/>
                <w:sz w:val="24"/>
              </w:rPr>
              <w:t>校运动会</w:t>
            </w:r>
          </w:p>
        </w:tc>
      </w:tr>
      <w:tr w:rsidR="007A3EF5" w:rsidTr="007A3EF5">
        <w:trPr>
          <w:trHeight w:val="340"/>
        </w:trPr>
        <w:tc>
          <w:tcPr>
            <w:tcW w:w="959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953" w:type="dxa"/>
            <w:vAlign w:val="center"/>
          </w:tcPr>
          <w:p w:rsidR="007A3EF5" w:rsidRDefault="007A3EF5" w:rsidP="007A3EF5">
            <w:pPr>
              <w:snapToGrid w:val="0"/>
              <w:spacing w:line="4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校园十佳歌手大赛</w:t>
            </w:r>
          </w:p>
        </w:tc>
      </w:tr>
    </w:tbl>
    <w:p w:rsidR="007A3EF5" w:rsidRDefault="007A3EF5" w:rsidP="007A3EF5">
      <w:pPr>
        <w:pStyle w:val="a3"/>
        <w:spacing w:afterLines="20" w:after="62" w:line="360" w:lineRule="auto"/>
        <w:ind w:left="1415" w:firstLineChars="0" w:firstLine="0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7A3EF5" w:rsidRDefault="007A3EF5" w:rsidP="009369DA">
      <w:pPr>
        <w:spacing w:afterLines="20" w:after="62" w:line="360" w:lineRule="auto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7A3EF5" w:rsidRDefault="007A3EF5" w:rsidP="009369DA">
      <w:pPr>
        <w:spacing w:afterLines="20" w:after="62" w:line="360" w:lineRule="auto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7A3EF5" w:rsidRDefault="007A3EF5" w:rsidP="009369DA">
      <w:pPr>
        <w:spacing w:afterLines="20" w:after="62" w:line="360" w:lineRule="auto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7A3EF5" w:rsidRDefault="007A3EF5" w:rsidP="009369DA">
      <w:pPr>
        <w:spacing w:afterLines="20" w:after="62" w:line="360" w:lineRule="auto"/>
        <w:jc w:val="left"/>
        <w:outlineLvl w:val="1"/>
        <w:rPr>
          <w:rFonts w:asciiTheme="minorEastAsia" w:hAnsiTheme="minorEastAsia"/>
          <w:sz w:val="28"/>
          <w:szCs w:val="28"/>
        </w:rPr>
      </w:pPr>
    </w:p>
    <w:p w:rsidR="00CB7057" w:rsidRPr="009F364C" w:rsidRDefault="009F364C" w:rsidP="009369DA">
      <w:pPr>
        <w:spacing w:afterLines="20" w:after="62" w:line="360" w:lineRule="auto"/>
        <w:jc w:val="left"/>
        <w:outlineLvl w:val="1"/>
        <w:rPr>
          <w:rFonts w:asciiTheme="minorEastAsia" w:hAnsiTheme="minorEastAsia"/>
          <w:sz w:val="28"/>
          <w:szCs w:val="28"/>
        </w:rPr>
      </w:pPr>
      <w:r w:rsidRPr="009F364C">
        <w:rPr>
          <w:rFonts w:asciiTheme="minorEastAsia" w:hAnsiTheme="minorEastAsia" w:hint="eastAsia"/>
          <w:sz w:val="28"/>
          <w:szCs w:val="28"/>
        </w:rPr>
        <w:t>注：未列竞赛由奖学金评审委员会讨论决定加分与否。</w:t>
      </w:r>
    </w:p>
    <w:p w:rsidR="00CB7057" w:rsidRDefault="00CB7057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A3E44" w:rsidRPr="000973CE" w:rsidRDefault="00AA3E44" w:rsidP="009369DA">
      <w:pPr>
        <w:spacing w:afterLines="20" w:after="62" w:line="360" w:lineRule="auto"/>
        <w:outlineLvl w:val="0"/>
        <w:rPr>
          <w:rFonts w:asciiTheme="minorEastAsia" w:hAnsiTheme="minorEastAsia"/>
          <w:b/>
          <w:bCs/>
          <w:sz w:val="32"/>
          <w:szCs w:val="32"/>
        </w:rPr>
      </w:pPr>
      <w:r w:rsidRPr="000973CE">
        <w:rPr>
          <w:rFonts w:asciiTheme="minorEastAsia" w:hAnsiTheme="minorEastAsia" w:hint="eastAsia"/>
          <w:b/>
          <w:bCs/>
          <w:sz w:val="32"/>
          <w:szCs w:val="32"/>
        </w:rPr>
        <w:lastRenderedPageBreak/>
        <w:t>附录</w:t>
      </w:r>
      <w:r>
        <w:rPr>
          <w:rFonts w:asciiTheme="minorEastAsia" w:hAnsiTheme="minorEastAsia" w:hint="eastAsia"/>
          <w:b/>
          <w:bCs/>
          <w:sz w:val="32"/>
          <w:szCs w:val="32"/>
        </w:rPr>
        <w:t>二</w:t>
      </w:r>
      <w:r w:rsidRPr="000973CE">
        <w:rPr>
          <w:rFonts w:asciiTheme="minorEastAsia" w:hAnsiTheme="minorEastAsia" w:hint="eastAsia"/>
          <w:b/>
          <w:bCs/>
          <w:sz w:val="32"/>
          <w:szCs w:val="32"/>
        </w:rPr>
        <w:t>：证书</w:t>
      </w:r>
    </w:p>
    <w:p w:rsidR="00AA3E44" w:rsidRPr="000973CE" w:rsidRDefault="00AA3E44" w:rsidP="009369DA">
      <w:pPr>
        <w:pStyle w:val="a3"/>
        <w:numPr>
          <w:ilvl w:val="0"/>
          <w:numId w:val="4"/>
        </w:numPr>
        <w:spacing w:afterLines="20" w:after="62" w:line="360" w:lineRule="auto"/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 w:rsidRPr="000973CE">
        <w:rPr>
          <w:rFonts w:asciiTheme="minorEastAsia" w:hAnsiTheme="minorEastAsia" w:hint="eastAsia"/>
          <w:sz w:val="28"/>
          <w:szCs w:val="28"/>
        </w:rPr>
        <w:t>各类证书加分对照表</w:t>
      </w:r>
      <w:bookmarkEnd w:id="1"/>
      <w:bookmarkEnd w:id="2"/>
      <w:bookmarkEnd w:id="3"/>
    </w:p>
    <w:p w:rsidR="00AA3E44" w:rsidRPr="00AA3E44" w:rsidRDefault="00AA3E44" w:rsidP="009369DA">
      <w:pPr>
        <w:spacing w:afterLines="20" w:after="62" w:line="360" w:lineRule="auto"/>
        <w:ind w:left="560"/>
        <w:jc w:val="left"/>
        <w:outlineLvl w:val="1"/>
        <w:rPr>
          <w:rFonts w:asciiTheme="minorEastAsia" w:hAnsiTheme="minorEastAsia"/>
          <w:b/>
          <w:sz w:val="28"/>
          <w:szCs w:val="28"/>
        </w:rPr>
      </w:pPr>
      <w:r w:rsidRPr="00AA3E44">
        <w:rPr>
          <w:rFonts w:asciiTheme="minorEastAsia" w:hAnsiTheme="minorEastAsia" w:cs="宋体" w:hint="eastAsia"/>
          <w:b/>
          <w:sz w:val="24"/>
          <w:szCs w:val="24"/>
        </w:rPr>
        <w:t>证书加分是以证书拿到手的时间为准，证书取得时间必须在评奖学年内。</w:t>
      </w:r>
    </w:p>
    <w:tbl>
      <w:tblPr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390"/>
        <w:gridCol w:w="1041"/>
        <w:gridCol w:w="2393"/>
        <w:gridCol w:w="1184"/>
        <w:gridCol w:w="1524"/>
      </w:tblGrid>
      <w:tr w:rsidR="00AA3E44" w:rsidRPr="000973CE" w:rsidTr="00AA3E44">
        <w:trPr>
          <w:jc w:val="center"/>
        </w:trPr>
        <w:tc>
          <w:tcPr>
            <w:tcW w:w="199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等级</w:t>
            </w:r>
          </w:p>
        </w:tc>
        <w:tc>
          <w:tcPr>
            <w:tcW w:w="2393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颁发单位</w:t>
            </w: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加分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综合能力类别</w:t>
            </w:r>
          </w:p>
        </w:tc>
      </w:tr>
      <w:tr w:rsidR="00AA3E44" w:rsidRPr="000973CE" w:rsidTr="00AA3E44">
        <w:trPr>
          <w:trHeight w:val="252"/>
          <w:jc w:val="center"/>
        </w:trPr>
        <w:tc>
          <w:tcPr>
            <w:tcW w:w="19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大学英语六级</w:t>
            </w:r>
          </w:p>
        </w:tc>
        <w:tc>
          <w:tcPr>
            <w:tcW w:w="3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六</w:t>
            </w: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级</w:t>
            </w:r>
          </w:p>
        </w:tc>
        <w:tc>
          <w:tcPr>
            <w:tcW w:w="10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425以上</w:t>
            </w:r>
          </w:p>
        </w:tc>
        <w:tc>
          <w:tcPr>
            <w:tcW w:w="2393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全国大学英语四六级委员会</w:t>
            </w: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167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520以上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137"/>
          <w:jc w:val="center"/>
        </w:trPr>
        <w:tc>
          <w:tcPr>
            <w:tcW w:w="19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雅思</w:t>
            </w: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5.5</w:t>
            </w:r>
          </w:p>
        </w:tc>
        <w:tc>
          <w:tcPr>
            <w:tcW w:w="2393" w:type="dxa"/>
            <w:vMerge w:val="restart"/>
            <w:vAlign w:val="center"/>
          </w:tcPr>
          <w:p w:rsidR="00AA3E44" w:rsidRPr="000973CE" w:rsidRDefault="00AA3E44" w:rsidP="00AA3E44">
            <w:pPr>
              <w:shd w:val="solid" w:color="FFFFFF" w:fill="auto"/>
              <w:spacing w:line="360" w:lineRule="auto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</w:p>
          <w:p w:rsidR="00AA3E44" w:rsidRPr="000973CE" w:rsidRDefault="00AA3E44" w:rsidP="00AA3E44">
            <w:pPr>
              <w:shd w:val="solid" w:color="FFFFFF" w:fill="auto"/>
              <w:spacing w:line="360" w:lineRule="auto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r w:rsidRPr="000973CE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英国大使馆/总领事馆文化教育处</w:t>
            </w: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9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6.5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7.5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9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8分以上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托福</w:t>
            </w: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80</w:t>
            </w:r>
          </w:p>
        </w:tc>
        <w:tc>
          <w:tcPr>
            <w:tcW w:w="2393" w:type="dxa"/>
            <w:vMerge w:val="restart"/>
            <w:vAlign w:val="center"/>
          </w:tcPr>
          <w:p w:rsidR="00AA3E44" w:rsidRPr="000973CE" w:rsidRDefault="00406E50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hyperlink r:id="rId7" w:history="1">
              <w:r w:rsidR="00AA3E44" w:rsidRPr="000973CE">
                <w:rPr>
                  <w:rFonts w:asciiTheme="minorEastAsia" w:hAnsiTheme="minorEastAsia" w:cs="宋体"/>
                  <w:szCs w:val="21"/>
                  <w:shd w:val="clear" w:color="auto" w:fill="FFFFFF"/>
                </w:rPr>
                <w:t>美国</w:t>
              </w:r>
            </w:hyperlink>
            <w:r w:rsidR="00AA3E44" w:rsidRPr="000973CE">
              <w:rPr>
                <w:rFonts w:asciiTheme="minorEastAsia" w:hAnsiTheme="minorEastAsia" w:cs="宋体"/>
                <w:szCs w:val="21"/>
                <w:shd w:val="clear" w:color="auto" w:fill="FFFFFF"/>
              </w:rPr>
              <w:t>教育测验服务社（ETS）</w:t>
            </w: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85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90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95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100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5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100分以上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63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二级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9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三级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105"/>
          <w:jc w:val="center"/>
        </w:trPr>
        <w:tc>
          <w:tcPr>
            <w:tcW w:w="19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BEC</w:t>
            </w:r>
            <w:r w:rsidRPr="000973CE">
              <w:rPr>
                <w:rFonts w:asciiTheme="minorEastAsia" w:hAnsiTheme="minorEastAsia" w:cs="宋体" w:hint="eastAsia"/>
                <w:szCs w:val="21"/>
                <w:lang w:val="zh-CN"/>
              </w:rPr>
              <w:t>商务英语</w:t>
            </w: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393" w:type="dxa"/>
            <w:vMerge w:val="restart"/>
            <w:vAlign w:val="center"/>
          </w:tcPr>
          <w:p w:rsidR="00AA3E44" w:rsidRPr="000973CE" w:rsidRDefault="00AA3E44" w:rsidP="00AA3E44">
            <w:pPr>
              <w:shd w:val="solid" w:color="FFFFFF" w:fill="auto"/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英国剑桥</w:t>
            </w: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105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中级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9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高级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397"/>
          <w:jc w:val="center"/>
        </w:trPr>
        <w:tc>
          <w:tcPr>
            <w:tcW w:w="199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英语口译</w:t>
            </w: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393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国家教育部考试中心和北京外国语大学联合颁发</w:t>
            </w:r>
            <w:r w:rsidRPr="000973C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382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中级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90"/>
          <w:jc w:val="center"/>
        </w:trPr>
        <w:tc>
          <w:tcPr>
            <w:tcW w:w="199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高级</w:t>
            </w:r>
          </w:p>
        </w:tc>
        <w:tc>
          <w:tcPr>
            <w:tcW w:w="2393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AA3E44" w:rsidRPr="00AA3E44" w:rsidRDefault="00AA3E44" w:rsidP="00AA3E44">
      <w:pPr>
        <w:spacing w:line="360" w:lineRule="auto"/>
        <w:ind w:left="480"/>
        <w:jc w:val="left"/>
        <w:rPr>
          <w:rFonts w:asciiTheme="minorEastAsia" w:hAnsiTheme="minorEastAsia" w:cs="宋体"/>
          <w:sz w:val="24"/>
          <w:szCs w:val="24"/>
        </w:rPr>
      </w:pPr>
      <w:r w:rsidRPr="00AA3E44">
        <w:rPr>
          <w:rFonts w:asciiTheme="minorEastAsia" w:hAnsiTheme="minorEastAsia" w:hint="eastAsia"/>
          <w:bCs/>
          <w:sz w:val="24"/>
          <w:szCs w:val="24"/>
        </w:rPr>
        <w:t>注：以上英语类证书获得多项的，计其中最高分的一项，不得累加；</w:t>
      </w:r>
      <w:r w:rsidRPr="00AA3E44">
        <w:rPr>
          <w:rFonts w:asciiTheme="minorEastAsia" w:hAnsiTheme="minorEastAsia" w:cs="宋体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Spec="center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1"/>
        <w:gridCol w:w="2641"/>
        <w:gridCol w:w="936"/>
        <w:gridCol w:w="1524"/>
      </w:tblGrid>
      <w:tr w:rsidR="00AA3E44" w:rsidRPr="000973CE" w:rsidTr="00AA3E44">
        <w:trPr>
          <w:trHeight w:val="315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lastRenderedPageBreak/>
              <w:t>名称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等级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颁发单位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加分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综合能力类别</w:t>
            </w:r>
          </w:p>
        </w:tc>
      </w:tr>
      <w:tr w:rsidR="00AA3E44" w:rsidRPr="000973CE" w:rsidTr="00AA3E44">
        <w:trPr>
          <w:trHeight w:val="138"/>
        </w:trPr>
        <w:tc>
          <w:tcPr>
            <w:tcW w:w="266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CAD证书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一级</w:t>
            </w:r>
          </w:p>
        </w:tc>
        <w:tc>
          <w:tcPr>
            <w:tcW w:w="2641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r w:rsidRPr="000973CE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教育部考试中心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二级</w:t>
            </w:r>
          </w:p>
        </w:tc>
        <w:tc>
          <w:tcPr>
            <w:tcW w:w="2641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三级</w:t>
            </w:r>
          </w:p>
        </w:tc>
        <w:tc>
          <w:tcPr>
            <w:tcW w:w="2641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616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CFA证书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/>
                <w:szCs w:val="21"/>
                <w:shd w:val="clear" w:color="auto" w:fill="FFFFFF"/>
              </w:rPr>
              <w:t>美国投资管理与研究协会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SYB证书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国际劳工组织及中国就业培训指导中心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ind w:firstLineChars="150" w:firstLine="315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单证员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/>
                <w:shd w:val="clear" w:color="auto" w:fill="FFFFFF"/>
              </w:rPr>
              <w:t>中国商务部对外经济贸易合作企业协会</w:t>
            </w:r>
            <w:r w:rsidRPr="000973CE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专利证书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国家知识产权局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研究创新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秘书证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/>
                <w:szCs w:val="21"/>
                <w:shd w:val="clear" w:color="auto" w:fill="FFFFFF"/>
              </w:rPr>
              <w:t>劳动与社会保障部国家职业技能鉴定指导中心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社会实践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心理咨询师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中级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/>
                <w:szCs w:val="21"/>
                <w:shd w:val="clear" w:color="auto" w:fill="FFFFFF"/>
              </w:rPr>
              <w:t>劳动与社会保障部国家职业技能鉴定指导中心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注册会计师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高级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财政部考委会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287"/>
        </w:trPr>
        <w:tc>
          <w:tcPr>
            <w:tcW w:w="2660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程序员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641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中华人民共和国人事部、信息产业部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158"/>
        </w:trPr>
        <w:tc>
          <w:tcPr>
            <w:tcW w:w="2660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高级</w:t>
            </w:r>
          </w:p>
        </w:tc>
        <w:tc>
          <w:tcPr>
            <w:tcW w:w="2641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保险代理人从业资格证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/>
                <w:szCs w:val="21"/>
                <w:shd w:val="clear" w:color="auto" w:fill="FFFFFF"/>
              </w:rPr>
              <w:t>中国</w:t>
            </w:r>
            <w:r w:rsidRPr="000973CE">
              <w:rPr>
                <w:rFonts w:asciiTheme="minorEastAsia" w:hAnsiTheme="minorEastAsia" w:cs="宋体"/>
                <w:szCs w:val="21"/>
              </w:rPr>
              <w:t>保险</w:t>
            </w:r>
            <w:r w:rsidRPr="000973CE">
              <w:rPr>
                <w:rFonts w:asciiTheme="minorEastAsia" w:hAnsiTheme="minorEastAsia"/>
                <w:szCs w:val="21"/>
                <w:shd w:val="clear" w:color="auto" w:fill="FFFFFF"/>
              </w:rPr>
              <w:t>监督管理委员会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专业技能</w:t>
            </w:r>
          </w:p>
        </w:tc>
      </w:tr>
      <w:tr w:rsidR="00AA3E44" w:rsidRPr="000973CE" w:rsidTr="00AA3E44">
        <w:trPr>
          <w:trHeight w:val="866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8"/>
                <w:lang w:val="zh-CN"/>
              </w:rPr>
              <w:t>外销员从业资格证书</w:t>
            </w:r>
            <w:r w:rsidRPr="000973CE">
              <w:rPr>
                <w:rFonts w:asciiTheme="minorEastAsia" w:hAnsiTheme="minorEastAsia"/>
                <w:szCs w:val="28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0973CE">
              <w:rPr>
                <w:rFonts w:asciiTheme="minorEastAsia" w:hAnsiTheme="minorEastAsia" w:hint="eastAsia"/>
              </w:rPr>
              <w:t>人事部、商务部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证券从业资格证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0973CE">
              <w:rPr>
                <w:rFonts w:asciiTheme="minorEastAsia" w:hAnsiTheme="minorEastAsia"/>
                <w:shd w:val="clear" w:color="auto" w:fill="FFFFFF"/>
              </w:rPr>
              <w:t>中国证券业协会</w:t>
            </w:r>
            <w:r w:rsidRPr="000973CE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会计从业资格证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hd w:val="solid" w:color="FFFFFF" w:fill="auto"/>
              <w:autoSpaceDN w:val="0"/>
              <w:spacing w:after="150" w:line="360" w:lineRule="auto"/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0973CE">
              <w:rPr>
                <w:rFonts w:asciiTheme="minorEastAsia" w:hAnsiTheme="minorEastAsia"/>
                <w:shd w:val="clear" w:color="auto" w:fill="FFFFFF"/>
              </w:rPr>
              <w:t>政府财政局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521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教师资格证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hd w:val="solid" w:color="FFFCF6" w:fill="auto"/>
              <w:autoSpaceDN w:val="0"/>
              <w:spacing w:after="150" w:line="360" w:lineRule="auto"/>
              <w:jc w:val="center"/>
              <w:rPr>
                <w:rFonts w:asciiTheme="minorEastAsia" w:hAnsiTheme="minorEastAsia"/>
                <w:shd w:val="clear" w:color="auto" w:fill="FFFFFF"/>
              </w:rPr>
            </w:pPr>
            <w:r w:rsidRPr="000973CE">
              <w:rPr>
                <w:rFonts w:asciiTheme="minorEastAsia" w:hAnsiTheme="minorEastAsia"/>
                <w:shd w:val="clear" w:color="auto" w:fill="FFFCF6"/>
              </w:rPr>
              <w:t>教育局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327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人力资源师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  <w:shd w:val="clear" w:color="auto" w:fill="FFFFFF"/>
              </w:rPr>
            </w:pPr>
            <w:r w:rsidRPr="000973CE">
              <w:rPr>
                <w:rFonts w:asciiTheme="minorEastAsia" w:hAnsiTheme="minorEastAsia"/>
                <w:shd w:val="clear" w:color="auto" w:fill="FFFFFF"/>
              </w:rPr>
              <w:t>人力资源和社会保障厅</w:t>
            </w:r>
            <w:r w:rsidRPr="000973CE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  <w:tr w:rsidR="00AA3E44" w:rsidRPr="000973CE" w:rsidTr="00AA3E44">
        <w:trPr>
          <w:trHeight w:val="516"/>
        </w:trPr>
        <w:tc>
          <w:tcPr>
            <w:tcW w:w="2660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全国计算机辅助应用工程师</w:t>
            </w:r>
          </w:p>
        </w:tc>
        <w:tc>
          <w:tcPr>
            <w:tcW w:w="76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初级</w:t>
            </w:r>
          </w:p>
        </w:tc>
        <w:tc>
          <w:tcPr>
            <w:tcW w:w="2641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  <w:shd w:val="clear" w:color="auto" w:fill="FFFFFF"/>
              </w:rPr>
            </w:pPr>
          </w:p>
        </w:tc>
        <w:tc>
          <w:tcPr>
            <w:tcW w:w="936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973CE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:rsidR="00AA3E44" w:rsidRPr="000973CE" w:rsidRDefault="00AA3E44" w:rsidP="00AA3E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973CE">
              <w:rPr>
                <w:rFonts w:asciiTheme="minorEastAsia" w:hAnsiTheme="minorEastAsia" w:hint="eastAsia"/>
              </w:rPr>
              <w:t>专业技能</w:t>
            </w:r>
          </w:p>
        </w:tc>
      </w:tr>
    </w:tbl>
    <w:p w:rsidR="00BE7B41" w:rsidRPr="004A4E91" w:rsidRDefault="00BE7B41"/>
    <w:sectPr w:rsidR="00BE7B41" w:rsidRPr="004A4E91" w:rsidSect="00BE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42" w:rsidRDefault="00651742" w:rsidP="00391299">
      <w:r>
        <w:separator/>
      </w:r>
    </w:p>
  </w:endnote>
  <w:endnote w:type="continuationSeparator" w:id="0">
    <w:p w:rsidR="00651742" w:rsidRDefault="00651742" w:rsidP="003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42" w:rsidRDefault="00651742" w:rsidP="00391299">
      <w:r>
        <w:separator/>
      </w:r>
    </w:p>
  </w:footnote>
  <w:footnote w:type="continuationSeparator" w:id="0">
    <w:p w:rsidR="00651742" w:rsidRDefault="00651742" w:rsidP="0039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9D8"/>
    <w:multiLevelType w:val="hybridMultilevel"/>
    <w:tmpl w:val="77D8FF72"/>
    <w:lvl w:ilvl="0" w:tplc="CAA0F39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D6A0580"/>
    <w:multiLevelType w:val="hybridMultilevel"/>
    <w:tmpl w:val="77D8FF72"/>
    <w:lvl w:ilvl="0" w:tplc="CAA0F39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4670013"/>
    <w:multiLevelType w:val="hybridMultilevel"/>
    <w:tmpl w:val="F5184780"/>
    <w:lvl w:ilvl="0" w:tplc="2E46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DB33E9C"/>
    <w:multiLevelType w:val="hybridMultilevel"/>
    <w:tmpl w:val="D960D232"/>
    <w:lvl w:ilvl="0" w:tplc="21DA29EE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C825B72"/>
    <w:multiLevelType w:val="hybridMultilevel"/>
    <w:tmpl w:val="73A601B0"/>
    <w:lvl w:ilvl="0" w:tplc="596035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845416"/>
    <w:multiLevelType w:val="hybridMultilevel"/>
    <w:tmpl w:val="B83C48C8"/>
    <w:lvl w:ilvl="0" w:tplc="924C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E91"/>
    <w:rsid w:val="000062E7"/>
    <w:rsid w:val="00391299"/>
    <w:rsid w:val="003F2C9F"/>
    <w:rsid w:val="00406E50"/>
    <w:rsid w:val="004327AA"/>
    <w:rsid w:val="00491FE1"/>
    <w:rsid w:val="004A4E91"/>
    <w:rsid w:val="00651742"/>
    <w:rsid w:val="006C5B81"/>
    <w:rsid w:val="007A3EF5"/>
    <w:rsid w:val="0089149D"/>
    <w:rsid w:val="008B7A96"/>
    <w:rsid w:val="009369DA"/>
    <w:rsid w:val="009F364C"/>
    <w:rsid w:val="00A17965"/>
    <w:rsid w:val="00AA3E44"/>
    <w:rsid w:val="00BE7B41"/>
    <w:rsid w:val="00CB7057"/>
    <w:rsid w:val="00E24EFB"/>
    <w:rsid w:val="00E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E76C2-EB64-4536-9EE0-4A9F184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A4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A4E91"/>
    <w:pPr>
      <w:ind w:firstLineChars="200" w:firstLine="420"/>
    </w:pPr>
  </w:style>
  <w:style w:type="table" w:styleId="a4">
    <w:name w:val="Table Grid"/>
    <w:basedOn w:val="a1"/>
    <w:uiPriority w:val="59"/>
    <w:rsid w:val="004A4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91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12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1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1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39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785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TLGSP318</cp:lastModifiedBy>
  <cp:revision>6</cp:revision>
  <dcterms:created xsi:type="dcterms:W3CDTF">2018-09-21T02:02:00Z</dcterms:created>
  <dcterms:modified xsi:type="dcterms:W3CDTF">2018-09-21T06:42:00Z</dcterms:modified>
</cp:coreProperties>
</file>