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12" w:rsidRDefault="00690A12" w:rsidP="00690A12">
      <w:pPr>
        <w:adjustRightInd w:val="0"/>
        <w:snapToGrid w:val="0"/>
        <w:spacing w:line="500" w:lineRule="exact"/>
        <w:jc w:val="left"/>
        <w:rPr>
          <w:rFonts w:ascii="微软雅黑" w:eastAsia="微软雅黑" w:hAnsi="微软雅黑" w:cs="微软雅黑"/>
          <w:b/>
          <w:bCs/>
          <w:spacing w:val="-12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附件1</w:t>
      </w:r>
    </w:p>
    <w:p w:rsidR="00690A12" w:rsidRDefault="00690A12" w:rsidP="00690A12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pacing w:val="-12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pacing w:val="-12"/>
          <w:sz w:val="36"/>
          <w:szCs w:val="36"/>
        </w:rPr>
        <w:t>浙江省硕士研究生招生考试（初试）</w:t>
      </w:r>
    </w:p>
    <w:p w:rsidR="00690A12" w:rsidRDefault="00690A12" w:rsidP="00690A12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pacing w:val="-12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pacing w:val="-12"/>
          <w:sz w:val="36"/>
          <w:szCs w:val="36"/>
        </w:rPr>
        <w:t>考生疫情防控须知</w:t>
      </w:r>
    </w:p>
    <w:p w:rsidR="00690A12" w:rsidRDefault="00690A12" w:rsidP="00690A12">
      <w:pPr>
        <w:spacing w:line="600" w:lineRule="exact"/>
        <w:ind w:firstLine="438"/>
        <w:jc w:val="left"/>
        <w:rPr>
          <w:rFonts w:ascii="微软雅黑" w:eastAsia="微软雅黑" w:hAnsi="微软雅黑" w:cs="微软雅黑"/>
          <w:sz w:val="28"/>
          <w:szCs w:val="28"/>
        </w:rPr>
      </w:pPr>
    </w:p>
    <w:p w:rsidR="00690A12" w:rsidRDefault="00690A12" w:rsidP="00690A12">
      <w:pPr>
        <w:spacing w:line="560" w:lineRule="exact"/>
        <w:ind w:firstLineChars="236" w:firstLine="56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一、考生须在考前随时主动查询、了解浙江省教育考试院网站及报考点网站发布的2022年硕士研究生招生考试（初试）疫情防控告示，自觉遵守相关的考试防疫规定。</w:t>
      </w:r>
    </w:p>
    <w:p w:rsidR="00690A12" w:rsidRDefault="00690A12" w:rsidP="00690A12">
      <w:pPr>
        <w:spacing w:line="560" w:lineRule="exact"/>
        <w:ind w:firstLineChars="236" w:firstLine="56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二、考生须提前14天通过“支付宝”或“浙里办”APP完成本人浙江“健康码”（浙江省内各市健康码可通用）的申领；并在打印准考证时如实填报考前14天内本人健康信息。</w:t>
      </w:r>
    </w:p>
    <w:p w:rsidR="00690A12" w:rsidRDefault="00690A12" w:rsidP="00690A12">
      <w:pPr>
        <w:spacing w:line="560" w:lineRule="exact"/>
        <w:ind w:firstLineChars="236" w:firstLine="56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、考前14天，在省外的考生应及时返回我省，省内考生应避免出省活动，以免因疫情耽误考试。考前14天内有省外活动轨迹的考生，参加考试时须向考点提供首日考试前48小时内我省医疗机构出具的核酸检测阴性证明材料。</w:t>
      </w:r>
    </w:p>
    <w:p w:rsidR="00690A12" w:rsidRDefault="00690A12" w:rsidP="00690A12">
      <w:pPr>
        <w:spacing w:line="560" w:lineRule="exact"/>
        <w:ind w:firstLineChars="236" w:firstLine="56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、考前14天，考生须开展自我健康监测。期间若出现“健康码”异常、体温异常（≥37.3℃），或有相关症状（干咳、乏力、咽痛、腹泻等），均须到定点医院进行诊治并做核酸检测；此类考生参加考试时须向考点提供我省医疗机构出具的考前7天内2次核酸检测阴性证明材料（间隔24小时以上，第2次须在首日考试前48小时内）。</w:t>
      </w:r>
    </w:p>
    <w:p w:rsidR="00690A12" w:rsidRDefault="00690A12" w:rsidP="00690A12">
      <w:pPr>
        <w:spacing w:line="560" w:lineRule="exact"/>
        <w:ind w:firstLineChars="236" w:firstLine="56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五、考生为既往感染者（确诊病例或无症状感染者）、感染者的密切接触者的，参加考试时须向考点提供我省医疗机构出具的首日考前48小时内１次核酸检测阴性证明材料。</w:t>
      </w:r>
    </w:p>
    <w:p w:rsidR="00690A12" w:rsidRDefault="00690A12" w:rsidP="00690A12">
      <w:pPr>
        <w:spacing w:line="560" w:lineRule="exact"/>
        <w:ind w:firstLineChars="236" w:firstLine="56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六、处于7天居家健康观察期和14天日常健康监测期的考生，参加考试时须向考点提供我省医疗机构出具的首日考试前48小时内1次核酸检测阴性证明材料。 </w:t>
      </w:r>
    </w:p>
    <w:p w:rsidR="00690A12" w:rsidRDefault="00690A12" w:rsidP="00690A12">
      <w:pPr>
        <w:spacing w:line="560" w:lineRule="exact"/>
        <w:ind w:firstLineChars="236" w:firstLine="56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七、考生须积极配合报考点、考点进行健康码、行程码检查，体温检测等。</w:t>
      </w:r>
      <w:r>
        <w:rPr>
          <w:rFonts w:ascii="微软雅黑" w:eastAsia="微软雅黑" w:hAnsi="微软雅黑" w:cs="微软雅黑" w:hint="eastAsia"/>
          <w:sz w:val="24"/>
        </w:rPr>
        <w:lastRenderedPageBreak/>
        <w:t>进入考点考场及候考时，考生应加大人员间距，不扎堆聚集聊天。入考场时自觉做好手消处理，考试结束时有序离场。</w:t>
      </w:r>
    </w:p>
    <w:p w:rsidR="00690A12" w:rsidRDefault="00690A12" w:rsidP="00690A12">
      <w:pPr>
        <w:spacing w:line="560" w:lineRule="exact"/>
        <w:ind w:firstLineChars="236" w:firstLine="56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八、若入考点时出现健康码异常、体温异常等异常状况，应服从考务人员安排，到隔离考场考试。考试时突发身体不适，须及时报告并配合应急处置。健康异常情况人员在核酸检测结果确定前，全程佩戴口罩，避免乘坐公共交通工具。</w:t>
      </w:r>
    </w:p>
    <w:p w:rsidR="00690A12" w:rsidRDefault="00690A12" w:rsidP="00690A12">
      <w:pPr>
        <w:spacing w:line="560" w:lineRule="exact"/>
        <w:ind w:firstLineChars="236" w:firstLine="56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九、低风险地区的考生在进入考场前要佩戴口罩，进入考场就座后，考生可以自主决定是否继续佩戴，但不得妨碍身份识别和验证。非低风险地区、隔离考场的考生要全程佩戴口罩。</w:t>
      </w:r>
    </w:p>
    <w:p w:rsidR="00690A12" w:rsidRDefault="00690A12" w:rsidP="00690A12">
      <w:pPr>
        <w:spacing w:line="560" w:lineRule="exact"/>
        <w:ind w:firstLineChars="236" w:firstLine="56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十、根据疫情防控要求，除考生本人外，其他人员一律不得进入考点。</w:t>
      </w:r>
    </w:p>
    <w:p w:rsidR="00690A12" w:rsidRDefault="00690A12" w:rsidP="00690A12">
      <w:pPr>
        <w:spacing w:line="560" w:lineRule="exact"/>
        <w:ind w:firstLineChars="236" w:firstLine="56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十一、考生应事先了解考点交通拥堵情况，赴考时尽量提前出行，为入场检查、体温检测留下足够的时间。</w:t>
      </w:r>
    </w:p>
    <w:p w:rsidR="00021491" w:rsidRPr="00690A12" w:rsidRDefault="00021491"/>
    <w:sectPr w:rsidR="00021491" w:rsidRPr="00690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91" w:rsidRDefault="00021491" w:rsidP="00690A12">
      <w:r>
        <w:separator/>
      </w:r>
    </w:p>
  </w:endnote>
  <w:endnote w:type="continuationSeparator" w:id="1">
    <w:p w:rsidR="00021491" w:rsidRDefault="00021491" w:rsidP="0069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91" w:rsidRDefault="00021491" w:rsidP="00690A12">
      <w:r>
        <w:separator/>
      </w:r>
    </w:p>
  </w:footnote>
  <w:footnote w:type="continuationSeparator" w:id="1">
    <w:p w:rsidR="00021491" w:rsidRDefault="00021491" w:rsidP="00690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A12"/>
    <w:rsid w:val="00021491"/>
    <w:rsid w:val="0069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A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A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2</cp:revision>
  <dcterms:created xsi:type="dcterms:W3CDTF">2021-12-13T02:37:00Z</dcterms:created>
  <dcterms:modified xsi:type="dcterms:W3CDTF">2021-12-13T02:40:00Z</dcterms:modified>
</cp:coreProperties>
</file>